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AC5" w:rsidRPr="008D2AC5" w:rsidRDefault="008D2AC5" w:rsidP="008D2AC5">
      <w:pPr>
        <w:pStyle w:val="NormalWeb"/>
        <w:spacing w:before="0" w:beforeAutospacing="0" w:after="300" w:afterAutospacing="0"/>
        <w:contextualSpacing/>
        <w:rPr>
          <w:rFonts w:ascii="Book Antiqua" w:hAnsi="Book Antiqua"/>
          <w:i/>
        </w:rPr>
      </w:pPr>
      <w:r>
        <w:rPr>
          <w:rFonts w:ascii="Book Antiqua" w:hAnsi="Book Antiqua"/>
          <w:i/>
        </w:rPr>
        <w:t>What is an Informational Interview?</w:t>
      </w:r>
    </w:p>
    <w:p w:rsidR="008D2AC5" w:rsidRPr="008D2AC5" w:rsidRDefault="008D2AC5" w:rsidP="008D2AC5">
      <w:pPr>
        <w:pStyle w:val="NormalWeb"/>
        <w:spacing w:before="0" w:beforeAutospacing="0" w:after="300" w:afterAutospacing="0"/>
        <w:contextualSpacing/>
        <w:rPr>
          <w:rFonts w:ascii="Book Antiqua" w:hAnsi="Book Antiqua"/>
        </w:rPr>
      </w:pPr>
      <w:r w:rsidRPr="008D2AC5">
        <w:rPr>
          <w:rFonts w:ascii="Book Antiqua" w:hAnsi="Book Antiqua"/>
        </w:rPr>
        <w:t>You’re considering a certain </w:t>
      </w:r>
      <w:hyperlink r:id="rId6" w:history="1">
        <w:r w:rsidRPr="008D2AC5">
          <w:rPr>
            <w:rStyle w:val="Hyperlink"/>
            <w:rFonts w:ascii="Book Antiqua" w:hAnsi="Book Antiqua"/>
            <w:b/>
            <w:color w:val="auto"/>
            <w:u w:val="none"/>
          </w:rPr>
          <w:t>career path</w:t>
        </w:r>
      </w:hyperlink>
      <w:r w:rsidRPr="008D2AC5">
        <w:rPr>
          <w:rFonts w:ascii="Book Antiqua" w:hAnsi="Book Antiqua"/>
        </w:rPr>
        <w:t xml:space="preserve">. So, in an effort to learn more about it, you gather your courage, heed that age-old career advice, and </w:t>
      </w:r>
      <w:r w:rsidRPr="008D2AC5">
        <w:rPr>
          <w:rFonts w:ascii="Book Antiqua" w:hAnsi="Book Antiqua"/>
          <w:b/>
        </w:rPr>
        <w:t>connect</w:t>
      </w:r>
      <w:r w:rsidRPr="008D2AC5">
        <w:rPr>
          <w:rFonts w:ascii="Book Antiqua" w:hAnsi="Book Antiqua"/>
        </w:rPr>
        <w:t xml:space="preserve"> with somebody who already works in the sort of position that you’re interested in.</w:t>
      </w:r>
      <w:r>
        <w:rPr>
          <w:rFonts w:ascii="Book Antiqua" w:hAnsi="Book Antiqua"/>
        </w:rPr>
        <w:t xml:space="preserve"> </w:t>
      </w:r>
      <w:r w:rsidRPr="008D2AC5">
        <w:rPr>
          <w:rFonts w:ascii="Book Antiqua" w:hAnsi="Book Antiqua"/>
        </w:rPr>
        <w:t>Yes, you put yourself out there. The hard part’s over right?</w:t>
      </w:r>
    </w:p>
    <w:p w:rsidR="008D2AC5" w:rsidRDefault="008D2AC5" w:rsidP="008D2AC5">
      <w:pPr>
        <w:pStyle w:val="NormalWeb"/>
        <w:spacing w:before="0" w:beforeAutospacing="0" w:after="300" w:afterAutospacing="0"/>
        <w:contextualSpacing/>
        <w:rPr>
          <w:rFonts w:ascii="Book Antiqua" w:hAnsi="Book Antiqua"/>
        </w:rPr>
      </w:pPr>
    </w:p>
    <w:p w:rsidR="008D2AC5" w:rsidRPr="008D2AC5" w:rsidRDefault="008D2AC5" w:rsidP="008D2AC5">
      <w:pPr>
        <w:pStyle w:val="NormalWeb"/>
        <w:spacing w:before="0" w:beforeAutospacing="0" w:after="300" w:afterAutospacing="0"/>
        <w:contextualSpacing/>
        <w:rPr>
          <w:rFonts w:ascii="Book Antiqua" w:hAnsi="Book Antiqua"/>
        </w:rPr>
      </w:pPr>
      <w:r w:rsidRPr="008D2AC5">
        <w:rPr>
          <w:rFonts w:ascii="Book Antiqua" w:hAnsi="Book Antiqua"/>
        </w:rPr>
        <w:t>Not exactly. Making the most of that conversation involves more than just sitting down at that coffee shop corner table, staring nervously over your latte, and eventually spouting out an awkward, “So… tell me about what you do.”</w:t>
      </w:r>
    </w:p>
    <w:p w:rsidR="008D2AC5" w:rsidRDefault="008D2AC5" w:rsidP="008D2AC5">
      <w:pPr>
        <w:pStyle w:val="NormalWeb"/>
        <w:spacing w:before="0" w:beforeAutospacing="0" w:after="300" w:afterAutospacing="0"/>
        <w:contextualSpacing/>
        <w:rPr>
          <w:rFonts w:ascii="Book Antiqua" w:hAnsi="Book Antiqua"/>
        </w:rPr>
      </w:pPr>
    </w:p>
    <w:p w:rsidR="008D2AC5" w:rsidRDefault="008D2AC5" w:rsidP="008D2AC5">
      <w:pPr>
        <w:pStyle w:val="NormalWeb"/>
        <w:spacing w:before="0" w:beforeAutospacing="0" w:after="300" w:afterAutospacing="0"/>
        <w:contextualSpacing/>
        <w:rPr>
          <w:rFonts w:ascii="Book Antiqua" w:hAnsi="Book Antiqua"/>
        </w:rPr>
      </w:pPr>
      <w:r w:rsidRPr="008D2AC5">
        <w:rPr>
          <w:rFonts w:ascii="Book Antiqua" w:hAnsi="Book Antiqua"/>
        </w:rPr>
        <w:t>In order to get the insights you’re so eager to get your hands on, you’ll need to ask targeted and smart questions. Like what? Here are seven you should abso</w:t>
      </w:r>
      <w:r>
        <w:rPr>
          <w:rFonts w:ascii="Book Antiqua" w:hAnsi="Book Antiqua"/>
        </w:rPr>
        <w:t>lutely have in your back pocket:</w:t>
      </w:r>
    </w:p>
    <w:p w:rsidR="008D2AC5" w:rsidRPr="008D2AC5" w:rsidRDefault="008D2AC5" w:rsidP="008D2AC5">
      <w:pPr>
        <w:shd w:val="clear" w:color="auto" w:fill="FFFFFF"/>
        <w:spacing w:before="300" w:after="300" w:line="240" w:lineRule="auto"/>
        <w:contextualSpacing/>
        <w:outlineLvl w:val="1"/>
        <w:rPr>
          <w:rFonts w:ascii="Book Antiqua" w:eastAsia="Times New Roman" w:hAnsi="Book Antiqua" w:cs="Times New Roman"/>
          <w:b/>
          <w:bCs/>
          <w:color w:val="3A3A3A"/>
          <w:sz w:val="24"/>
          <w:szCs w:val="24"/>
        </w:rPr>
      </w:pPr>
      <w:r w:rsidRPr="008D2AC5">
        <w:rPr>
          <w:rFonts w:ascii="Book Antiqua" w:eastAsia="Times New Roman" w:hAnsi="Book Antiqua" w:cs="Times New Roman"/>
          <w:b/>
          <w:bCs/>
          <w:color w:val="3A3A3A"/>
          <w:sz w:val="24"/>
          <w:szCs w:val="24"/>
        </w:rPr>
        <w:t>1. “What Attracted You to This Career Path?”</w:t>
      </w:r>
    </w:p>
    <w:p w:rsid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r w:rsidRPr="008D2AC5">
        <w:rPr>
          <w:rFonts w:ascii="Book Antiqua" w:hAnsi="Book Antiqua"/>
          <w:color w:val="3A3A3A"/>
          <w:sz w:val="24"/>
          <w:szCs w:val="24"/>
        </w:rPr>
        <w:t>2. “What Previous Professional Experiences Have Helped You Most in This Role?”</w:t>
      </w:r>
    </w:p>
    <w:p w:rsidR="008D2AC5" w:rsidRP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p>
    <w:p w:rsid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r w:rsidRPr="008D2AC5">
        <w:rPr>
          <w:rFonts w:ascii="Book Antiqua" w:hAnsi="Book Antiqua"/>
          <w:color w:val="3A3A3A"/>
          <w:sz w:val="24"/>
          <w:szCs w:val="24"/>
        </w:rPr>
        <w:t xml:space="preserve">3. “What’s Something That Would Surprise People </w:t>
      </w:r>
      <w:proofErr w:type="gramStart"/>
      <w:r w:rsidRPr="008D2AC5">
        <w:rPr>
          <w:rFonts w:ascii="Book Antiqua" w:hAnsi="Book Antiqua"/>
          <w:color w:val="3A3A3A"/>
          <w:sz w:val="24"/>
          <w:szCs w:val="24"/>
        </w:rPr>
        <w:t>About</w:t>
      </w:r>
      <w:proofErr w:type="gramEnd"/>
      <w:r w:rsidRPr="008D2AC5">
        <w:rPr>
          <w:rFonts w:ascii="Book Antiqua" w:hAnsi="Book Antiqua"/>
          <w:color w:val="3A3A3A"/>
          <w:sz w:val="24"/>
          <w:szCs w:val="24"/>
        </w:rPr>
        <w:t xml:space="preserve"> Your Day-to-Day?”</w:t>
      </w:r>
    </w:p>
    <w:p w:rsidR="008D2AC5" w:rsidRP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p>
    <w:p w:rsid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r w:rsidRPr="008D2AC5">
        <w:rPr>
          <w:rFonts w:ascii="Book Antiqua" w:hAnsi="Book Antiqua"/>
          <w:color w:val="3A3A3A"/>
          <w:sz w:val="24"/>
          <w:szCs w:val="24"/>
        </w:rPr>
        <w:t xml:space="preserve">4. “What’s One Thing You Wish Somebody Would’ve Told You </w:t>
      </w:r>
      <w:proofErr w:type="gramStart"/>
      <w:r w:rsidRPr="008D2AC5">
        <w:rPr>
          <w:rFonts w:ascii="Book Antiqua" w:hAnsi="Book Antiqua"/>
          <w:color w:val="3A3A3A"/>
          <w:sz w:val="24"/>
          <w:szCs w:val="24"/>
        </w:rPr>
        <w:t>Before</w:t>
      </w:r>
      <w:proofErr w:type="gramEnd"/>
      <w:r w:rsidRPr="008D2AC5">
        <w:rPr>
          <w:rFonts w:ascii="Book Antiqua" w:hAnsi="Book Antiqua"/>
          <w:color w:val="3A3A3A"/>
          <w:sz w:val="24"/>
          <w:szCs w:val="24"/>
        </w:rPr>
        <w:t xml:space="preserve"> Going Into This Field?”</w:t>
      </w:r>
    </w:p>
    <w:p w:rsidR="008D2AC5" w:rsidRP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p>
    <w:p w:rsid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r w:rsidRPr="008D2AC5">
        <w:rPr>
          <w:rFonts w:ascii="Book Antiqua" w:hAnsi="Book Antiqua"/>
          <w:color w:val="3A3A3A"/>
          <w:sz w:val="24"/>
          <w:szCs w:val="24"/>
        </w:rPr>
        <w:t>5. “What Are Some of the Biggest Rewards of Your Position?”</w:t>
      </w:r>
    </w:p>
    <w:p w:rsidR="008D2AC5" w:rsidRP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p>
    <w:p w:rsid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r w:rsidRPr="008D2AC5">
        <w:rPr>
          <w:rFonts w:ascii="Book Antiqua" w:hAnsi="Book Antiqua"/>
          <w:color w:val="3A3A3A"/>
          <w:sz w:val="24"/>
          <w:szCs w:val="24"/>
        </w:rPr>
        <w:t>6. “How Would You Describe Somebody Who Would Excel in This Career?”</w:t>
      </w:r>
    </w:p>
    <w:p w:rsidR="008D2AC5" w:rsidRPr="008D2AC5" w:rsidRDefault="008D2AC5" w:rsidP="008D2AC5">
      <w:pPr>
        <w:pStyle w:val="Heading2"/>
        <w:shd w:val="clear" w:color="auto" w:fill="FFFFFF"/>
        <w:spacing w:before="300" w:beforeAutospacing="0" w:after="300" w:afterAutospacing="0"/>
        <w:contextualSpacing/>
        <w:rPr>
          <w:rFonts w:ascii="Book Antiqua" w:hAnsi="Book Antiqua"/>
          <w:color w:val="3A3A3A"/>
          <w:sz w:val="24"/>
          <w:szCs w:val="24"/>
        </w:rPr>
      </w:pPr>
    </w:p>
    <w:p w:rsidR="008D2AC5" w:rsidRPr="008D2AC5" w:rsidRDefault="008D2AC5" w:rsidP="008D2AC5">
      <w:pPr>
        <w:pStyle w:val="Heading2"/>
        <w:shd w:val="clear" w:color="auto" w:fill="FFFFFF"/>
        <w:spacing w:before="300" w:beforeAutospacing="0" w:after="300" w:afterAutospacing="0"/>
        <w:contextualSpacing/>
        <w:rPr>
          <w:rFonts w:ascii="Book Antiqua" w:hAnsi="Book Antiqua"/>
          <w:sz w:val="24"/>
          <w:szCs w:val="24"/>
        </w:rPr>
      </w:pPr>
      <w:r w:rsidRPr="008D2AC5">
        <w:rPr>
          <w:rFonts w:ascii="Book Antiqua" w:hAnsi="Book Antiqua"/>
          <w:sz w:val="24"/>
          <w:szCs w:val="24"/>
        </w:rPr>
        <w:t xml:space="preserve">7. “What’s Most Important to Prepare for a Role </w:t>
      </w:r>
      <w:proofErr w:type="gramStart"/>
      <w:r w:rsidRPr="008D2AC5">
        <w:rPr>
          <w:rFonts w:ascii="Book Antiqua" w:hAnsi="Book Antiqua"/>
          <w:sz w:val="24"/>
          <w:szCs w:val="24"/>
        </w:rPr>
        <w:t>Like</w:t>
      </w:r>
      <w:proofErr w:type="gramEnd"/>
      <w:r w:rsidRPr="008D2AC5">
        <w:rPr>
          <w:rFonts w:ascii="Book Antiqua" w:hAnsi="Book Antiqua"/>
          <w:sz w:val="24"/>
          <w:szCs w:val="24"/>
        </w:rPr>
        <w:t xml:space="preserve"> Yours?”</w:t>
      </w:r>
    </w:p>
    <w:p w:rsidR="008D2AC5" w:rsidRPr="008D2AC5" w:rsidRDefault="008D2AC5" w:rsidP="008D2AC5">
      <w:pPr>
        <w:pStyle w:val="NormalWeb"/>
        <w:shd w:val="clear" w:color="auto" w:fill="FFFFFF"/>
        <w:spacing w:before="0" w:beforeAutospacing="0" w:after="300" w:afterAutospacing="0"/>
        <w:contextualSpacing/>
        <w:rPr>
          <w:rFonts w:ascii="Book Antiqua" w:hAnsi="Book Antiqua"/>
        </w:rPr>
      </w:pPr>
      <w:r w:rsidRPr="008D2AC5">
        <w:rPr>
          <w:rFonts w:ascii="Book Antiqua" w:hAnsi="Book Antiqua"/>
        </w:rPr>
        <w:t>Ideally, you’ll walk away from that conversation with a handle on your next steps. To get some actionable information that you can walk away with, end your conversation with a question like this one.</w:t>
      </w:r>
    </w:p>
    <w:p w:rsidR="008D2AC5" w:rsidRDefault="008D2AC5" w:rsidP="008D2AC5">
      <w:pPr>
        <w:pStyle w:val="NormalWeb"/>
        <w:shd w:val="clear" w:color="auto" w:fill="FFFFFF"/>
        <w:spacing w:before="0" w:beforeAutospacing="0" w:after="300" w:afterAutospacing="0"/>
        <w:contextualSpacing/>
        <w:rPr>
          <w:rFonts w:ascii="Book Antiqua" w:hAnsi="Book Antiqua"/>
        </w:rPr>
      </w:pPr>
    </w:p>
    <w:p w:rsidR="008D2AC5" w:rsidRPr="008D2AC5" w:rsidRDefault="008D2AC5" w:rsidP="008D2AC5">
      <w:pPr>
        <w:pStyle w:val="NormalWeb"/>
        <w:shd w:val="clear" w:color="auto" w:fill="FFFFFF"/>
        <w:spacing w:before="0" w:beforeAutospacing="0" w:after="300" w:afterAutospacing="0"/>
        <w:contextualSpacing/>
        <w:rPr>
          <w:rFonts w:ascii="Book Antiqua" w:hAnsi="Book Antiqua"/>
        </w:rPr>
      </w:pPr>
      <w:r w:rsidRPr="008D2AC5">
        <w:rPr>
          <w:rFonts w:ascii="Book Antiqua" w:hAnsi="Book Antiqua"/>
        </w:rPr>
        <w:t>Is there a certain certification you need to get? A class you should take? Experience you have to have? Other people you should reach out to?</w:t>
      </w:r>
    </w:p>
    <w:p w:rsidR="008D2AC5" w:rsidRDefault="008D2AC5" w:rsidP="008D2AC5">
      <w:pPr>
        <w:pStyle w:val="NormalWeb"/>
        <w:shd w:val="clear" w:color="auto" w:fill="FFFFFF"/>
        <w:spacing w:before="0" w:beforeAutospacing="0" w:after="300" w:afterAutospacing="0"/>
        <w:contextualSpacing/>
        <w:rPr>
          <w:rFonts w:ascii="Book Antiqua" w:hAnsi="Book Antiqua"/>
        </w:rPr>
      </w:pPr>
    </w:p>
    <w:p w:rsidR="008D2AC5" w:rsidRPr="008D2AC5" w:rsidRDefault="008D2AC5" w:rsidP="008D2AC5">
      <w:pPr>
        <w:pStyle w:val="NormalWeb"/>
        <w:shd w:val="clear" w:color="auto" w:fill="FFFFFF"/>
        <w:spacing w:before="0" w:beforeAutospacing="0" w:after="300" w:afterAutospacing="0"/>
        <w:contextualSpacing/>
        <w:rPr>
          <w:rFonts w:ascii="Book Antiqua" w:hAnsi="Book Antiqua"/>
        </w:rPr>
      </w:pPr>
      <w:r w:rsidRPr="008D2AC5">
        <w:rPr>
          <w:rFonts w:ascii="Book Antiqua" w:hAnsi="Book Antiqua"/>
        </w:rPr>
        <w:t>Find out what he or she recommends to help you adequately prepare for that job, and you’ll have leveraged that conversation to actually take steps forward.</w:t>
      </w:r>
    </w:p>
    <w:p w:rsidR="008D2AC5" w:rsidRPr="008D2AC5" w:rsidRDefault="008D2AC5" w:rsidP="008D2AC5">
      <w:pPr>
        <w:pStyle w:val="NormalWeb"/>
        <w:shd w:val="clear" w:color="auto" w:fill="FFFFFF"/>
        <w:spacing w:before="0" w:beforeAutospacing="0" w:after="300" w:afterAutospacing="0"/>
        <w:contextualSpacing/>
        <w:rPr>
          <w:rFonts w:ascii="Book Antiqua" w:hAnsi="Book Antiqua"/>
        </w:rPr>
      </w:pPr>
      <w:r w:rsidRPr="008D2AC5">
        <w:rPr>
          <w:rFonts w:ascii="Book Antiqua" w:hAnsi="Book Antiqua"/>
        </w:rPr>
        <w:br/>
        <w:t>When you’re considering a certain career path, </w:t>
      </w:r>
      <w:hyperlink r:id="rId7" w:history="1">
        <w:r w:rsidRPr="008D2AC5">
          <w:rPr>
            <w:rStyle w:val="Hyperlink"/>
            <w:rFonts w:ascii="Book Antiqua" w:hAnsi="Book Antiqua"/>
            <w:color w:val="auto"/>
            <w:u w:val="none"/>
          </w:rPr>
          <w:t>informational interviews</w:t>
        </w:r>
      </w:hyperlink>
      <w:r w:rsidRPr="008D2AC5">
        <w:rPr>
          <w:rFonts w:ascii="Book Antiqua" w:hAnsi="Book Antiqua"/>
        </w:rPr>
        <w:t> are an enlightening tool to lean on—provided you’re prepared to ask the right questions.</w:t>
      </w:r>
    </w:p>
    <w:p w:rsidR="008D2AC5" w:rsidRDefault="008D2AC5" w:rsidP="008D2AC5">
      <w:pPr>
        <w:pStyle w:val="NormalWeb"/>
        <w:shd w:val="clear" w:color="auto" w:fill="FFFFFF"/>
        <w:spacing w:before="0" w:beforeAutospacing="0" w:after="300" w:afterAutospacing="0"/>
        <w:contextualSpacing/>
        <w:rPr>
          <w:rFonts w:ascii="Book Antiqua" w:hAnsi="Book Antiqua"/>
        </w:rPr>
      </w:pPr>
      <w:r>
        <w:rPr>
          <w:rFonts w:ascii="Book Antiqua" w:hAnsi="Book Antiqua"/>
        </w:rPr>
        <w:t xml:space="preserve">Consider </w:t>
      </w:r>
      <w:r w:rsidRPr="008D2AC5">
        <w:rPr>
          <w:rFonts w:ascii="Book Antiqua" w:hAnsi="Book Antiqua"/>
        </w:rPr>
        <w:t>the seven included here, and you’ll maximize that coffee date—with as few awkward pauses as possible. </w:t>
      </w:r>
    </w:p>
    <w:p w:rsidR="008D2AC5" w:rsidRDefault="008D2AC5" w:rsidP="008D2AC5">
      <w:pPr>
        <w:pStyle w:val="NormalWeb"/>
        <w:shd w:val="clear" w:color="auto" w:fill="FFFFFF"/>
        <w:spacing w:before="0" w:beforeAutospacing="0" w:after="300" w:afterAutospacing="0"/>
        <w:contextualSpacing/>
        <w:rPr>
          <w:rFonts w:ascii="Book Antiqua" w:hAnsi="Book Antiqua"/>
        </w:rPr>
      </w:pPr>
      <w:r>
        <w:rPr>
          <w:rFonts w:ascii="Book Antiqua" w:hAnsi="Book Antiqua"/>
        </w:rPr>
        <w:lastRenderedPageBreak/>
        <w:t>Use this space (you may staple more notes) to record ideas and insights from your Informational Interview.</w:t>
      </w:r>
      <w:r w:rsidR="00E73B41">
        <w:rPr>
          <w:rFonts w:ascii="Book Antiqua" w:hAnsi="Book Antiqua"/>
        </w:rPr>
        <w:t xml:space="preserve"> First, organize the details of the interview.</w:t>
      </w:r>
    </w:p>
    <w:p w:rsidR="008D2AC5" w:rsidRDefault="008D2AC5" w:rsidP="008D2AC5">
      <w:pPr>
        <w:pStyle w:val="NormalWeb"/>
        <w:shd w:val="clear" w:color="auto" w:fill="FFFFFF"/>
        <w:spacing w:before="0" w:beforeAutospacing="0" w:after="300" w:afterAutospacing="0"/>
        <w:contextualSpacing/>
        <w:rPr>
          <w:rFonts w:ascii="Book Antiqua" w:hAnsi="Book Antiqua"/>
        </w:rPr>
      </w:pPr>
    </w:p>
    <w:p w:rsidR="008D2AC5" w:rsidRDefault="008D2AC5" w:rsidP="008D2AC5">
      <w:pPr>
        <w:pStyle w:val="NormalWeb"/>
        <w:shd w:val="clear" w:color="auto" w:fill="FFFFFF"/>
        <w:spacing w:before="0" w:beforeAutospacing="0" w:after="300" w:afterAutospacing="0"/>
        <w:contextualSpacing/>
        <w:rPr>
          <w:rFonts w:ascii="Book Antiqua" w:hAnsi="Book Antiqua"/>
        </w:rPr>
      </w:pPr>
      <w:r>
        <w:rPr>
          <w:rFonts w:ascii="Book Antiqua" w:hAnsi="Book Antiqua"/>
        </w:rPr>
        <w:t>Who did you interview? _____________________________________________________</w:t>
      </w:r>
      <w:r w:rsidR="00E73B41">
        <w:rPr>
          <w:rFonts w:ascii="Book Antiqua" w:hAnsi="Book Antiqua"/>
        </w:rPr>
        <w:t>__</w:t>
      </w:r>
    </w:p>
    <w:p w:rsidR="008D2AC5" w:rsidRDefault="008D2AC5" w:rsidP="008D2AC5">
      <w:pPr>
        <w:pStyle w:val="NormalWeb"/>
        <w:shd w:val="clear" w:color="auto" w:fill="FFFFFF"/>
        <w:spacing w:before="0" w:beforeAutospacing="0" w:after="300" w:afterAutospacing="0"/>
        <w:contextualSpacing/>
        <w:rPr>
          <w:rFonts w:ascii="Book Antiqua" w:hAnsi="Book Antiqua"/>
        </w:rPr>
      </w:pPr>
    </w:p>
    <w:p w:rsidR="00E73B41" w:rsidRDefault="00E73B41" w:rsidP="00E73B41">
      <w:pPr>
        <w:pStyle w:val="NormalWeb"/>
        <w:shd w:val="clear" w:color="auto" w:fill="FFFFFF"/>
        <w:spacing w:before="0" w:beforeAutospacing="0" w:after="300" w:afterAutospacing="0" w:line="360" w:lineRule="auto"/>
        <w:contextualSpacing/>
        <w:rPr>
          <w:rFonts w:ascii="Book Antiqua" w:hAnsi="Book Antiqua"/>
        </w:rPr>
      </w:pPr>
      <w:r>
        <w:rPr>
          <w:rFonts w:ascii="Book Antiqua" w:hAnsi="Book Antiqua"/>
        </w:rPr>
        <w:t xml:space="preserve">Identify and describe how you know or came to know this contact?  </w:t>
      </w:r>
    </w:p>
    <w:p w:rsidR="00E73B41" w:rsidRDefault="00E73B41" w:rsidP="00E73B41">
      <w:pPr>
        <w:pStyle w:val="NormalWeb"/>
        <w:shd w:val="clear" w:color="auto" w:fill="FFFFFF"/>
        <w:spacing w:before="0" w:beforeAutospacing="0" w:after="300" w:afterAutospacing="0" w:line="360" w:lineRule="auto"/>
        <w:contextualSpacing/>
        <w:rPr>
          <w:rFonts w:ascii="Book Antiqua" w:hAnsi="Book Antiqua"/>
        </w:rPr>
      </w:pPr>
      <w:r>
        <w:rPr>
          <w:rFonts w:ascii="Book Antiqua" w:hAnsi="Book Antiqua"/>
        </w:rPr>
        <w:t>____________________________________________________________________________________________________________________________________________________________</w:t>
      </w:r>
    </w:p>
    <w:p w:rsidR="008D2AC5" w:rsidRDefault="008D2AC5" w:rsidP="008D2AC5">
      <w:pPr>
        <w:pStyle w:val="NormalWeb"/>
        <w:shd w:val="clear" w:color="auto" w:fill="FFFFFF"/>
        <w:spacing w:before="0" w:beforeAutospacing="0" w:after="300" w:afterAutospacing="0" w:line="360" w:lineRule="auto"/>
        <w:contextualSpacing/>
        <w:rPr>
          <w:rFonts w:ascii="Book Antiqua" w:hAnsi="Book Antiqua"/>
        </w:rPr>
      </w:pPr>
      <w:r>
        <w:rPr>
          <w:rFonts w:ascii="Book Antiqua" w:hAnsi="Book Antiqua"/>
        </w:rPr>
        <w:t>Identify and describe their connection to your career path? ____________________________________________________________________________________________________________________________________________________________</w:t>
      </w:r>
    </w:p>
    <w:p w:rsidR="00E73B41" w:rsidRPr="00E73B41" w:rsidRDefault="00E73B41" w:rsidP="00E73B41">
      <w:pPr>
        <w:pStyle w:val="NormalWeb"/>
        <w:shd w:val="clear" w:color="auto" w:fill="FFFFFF"/>
        <w:spacing w:before="0" w:beforeAutospacing="0" w:after="300" w:afterAutospacing="0"/>
        <w:contextualSpacing/>
        <w:rPr>
          <w:rFonts w:ascii="Book Antiqua" w:hAnsi="Book Antiqua"/>
          <w:b/>
        </w:rPr>
      </w:pPr>
      <w:r w:rsidRPr="00E73B41">
        <w:rPr>
          <w:rFonts w:ascii="Book Antiqua" w:hAnsi="Book Antiqua"/>
          <w:b/>
        </w:rPr>
        <w:t>Notes from Interview:</w:t>
      </w:r>
      <w:bookmarkStart w:id="0" w:name="_GoBack"/>
      <w:bookmarkEnd w:id="0"/>
    </w:p>
    <w:tbl>
      <w:tblPr>
        <w:tblStyle w:val="TableGrid"/>
        <w:tblW w:w="10620" w:type="dxa"/>
        <w:tblInd w:w="-635" w:type="dxa"/>
        <w:tblLook w:val="04A0" w:firstRow="1" w:lastRow="0" w:firstColumn="1" w:lastColumn="0" w:noHBand="0" w:noVBand="1"/>
      </w:tblPr>
      <w:tblGrid>
        <w:gridCol w:w="10620"/>
      </w:tblGrid>
      <w:tr w:rsidR="00E73B41" w:rsidTr="00E73B41">
        <w:tc>
          <w:tcPr>
            <w:tcW w:w="10620" w:type="dxa"/>
          </w:tcPr>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p w:rsidR="00E73B41" w:rsidRDefault="00E73B41" w:rsidP="008D2AC5">
            <w:pPr>
              <w:pStyle w:val="NormalWeb"/>
              <w:spacing w:before="0" w:beforeAutospacing="0" w:after="300" w:afterAutospacing="0" w:line="360" w:lineRule="auto"/>
              <w:contextualSpacing/>
              <w:rPr>
                <w:rFonts w:ascii="Book Antiqua" w:hAnsi="Book Antiqua"/>
              </w:rPr>
            </w:pPr>
          </w:p>
        </w:tc>
      </w:tr>
    </w:tbl>
    <w:p w:rsidR="00E73B41" w:rsidRDefault="00E73B41" w:rsidP="00E73B41">
      <w:pPr>
        <w:pStyle w:val="NormalWeb"/>
        <w:shd w:val="clear" w:color="auto" w:fill="FFFFFF"/>
        <w:spacing w:before="0" w:beforeAutospacing="0" w:after="300" w:afterAutospacing="0"/>
        <w:contextualSpacing/>
        <w:rPr>
          <w:rFonts w:ascii="Book Antiqua" w:hAnsi="Book Antiqua"/>
        </w:rPr>
      </w:pPr>
    </w:p>
    <w:p w:rsidR="008D2AC5" w:rsidRDefault="00E73B41" w:rsidP="00E73B41">
      <w:pPr>
        <w:pStyle w:val="NormalWeb"/>
        <w:shd w:val="clear" w:color="auto" w:fill="FFFFFF"/>
        <w:spacing w:before="0" w:beforeAutospacing="0" w:after="300" w:afterAutospacing="0" w:line="360" w:lineRule="auto"/>
        <w:contextualSpacing/>
        <w:rPr>
          <w:rFonts w:ascii="Book Antiqua" w:hAnsi="Book Antiqua"/>
        </w:rPr>
      </w:pPr>
      <w:r>
        <w:rPr>
          <w:rFonts w:ascii="Book Antiqua" w:hAnsi="Book Antiqua"/>
        </w:rPr>
        <w:t xml:space="preserve">Reflect on the insights you gained and the overall value of the interview: </w:t>
      </w:r>
    </w:p>
    <w:p w:rsidR="008D2AC5" w:rsidRPr="008D2AC5" w:rsidRDefault="00E73B41" w:rsidP="00E73B41">
      <w:pPr>
        <w:pStyle w:val="NormalWeb"/>
        <w:shd w:val="clear" w:color="auto" w:fill="FFFFFF"/>
        <w:spacing w:before="0" w:beforeAutospacing="0" w:after="300" w:afterAutospacing="0" w:line="360" w:lineRule="auto"/>
        <w:contextualSpacing/>
        <w:rPr>
          <w:rFonts w:ascii="Book Antiqua" w:hAnsi="Book Antiqua"/>
        </w:rPr>
      </w:pPr>
      <w:r>
        <w:rPr>
          <w:rFonts w:ascii="Book Antiqua" w:hAnsi="Book Antiqua"/>
        </w:rPr>
        <w:t>____________________________________________________________________________________________________________________________________________________________</w:t>
      </w:r>
      <w:r>
        <w:rPr>
          <w:rFonts w:ascii="Book Antiqua" w:hAnsi="Book Antiqua"/>
        </w:rPr>
        <w:t>____________________________________________________________________________________________________________________________________________________________</w:t>
      </w:r>
    </w:p>
    <w:p w:rsidR="006C7551" w:rsidRPr="008D2AC5" w:rsidRDefault="006C7551" w:rsidP="008D2AC5">
      <w:pPr>
        <w:spacing w:line="240" w:lineRule="auto"/>
        <w:contextualSpacing/>
        <w:rPr>
          <w:rFonts w:ascii="Book Antiqua" w:hAnsi="Book Antiqua"/>
          <w:sz w:val="24"/>
          <w:szCs w:val="24"/>
        </w:rPr>
      </w:pPr>
    </w:p>
    <w:sectPr w:rsidR="006C7551" w:rsidRPr="008D2AC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C5" w:rsidRDefault="008D2AC5" w:rsidP="008D2AC5">
      <w:pPr>
        <w:spacing w:after="0" w:line="240" w:lineRule="auto"/>
      </w:pPr>
      <w:r>
        <w:separator/>
      </w:r>
    </w:p>
  </w:endnote>
  <w:endnote w:type="continuationSeparator" w:id="0">
    <w:p w:rsidR="008D2AC5" w:rsidRDefault="008D2AC5" w:rsidP="008D2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C5" w:rsidRDefault="008D2AC5" w:rsidP="008D2AC5">
      <w:pPr>
        <w:spacing w:after="0" w:line="240" w:lineRule="auto"/>
      </w:pPr>
      <w:r>
        <w:separator/>
      </w:r>
    </w:p>
  </w:footnote>
  <w:footnote w:type="continuationSeparator" w:id="0">
    <w:p w:rsidR="008D2AC5" w:rsidRDefault="008D2AC5" w:rsidP="008D2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AC5" w:rsidRDefault="008D2AC5">
    <w:pPr>
      <w:pStyle w:val="Header"/>
      <w:rPr>
        <w:rFonts w:ascii="Book Antiqua" w:hAnsi="Book Antiqua"/>
        <w:sz w:val="24"/>
        <w:szCs w:val="24"/>
      </w:rPr>
    </w:pPr>
    <w:r>
      <w:rPr>
        <w:rFonts w:ascii="Book Antiqua" w:hAnsi="Book Antiqua"/>
        <w:sz w:val="24"/>
        <w:szCs w:val="24"/>
      </w:rPr>
      <w:t>Honors Intern 101: Informational Interview                       Name: ____________________</w:t>
    </w:r>
  </w:p>
  <w:p w:rsidR="008D2AC5" w:rsidRPr="008D2AC5" w:rsidRDefault="008D2AC5">
    <w:pPr>
      <w:pStyle w:val="Header"/>
      <w:rPr>
        <w:rFonts w:ascii="Book Antiqua" w:hAnsi="Book Antiqua"/>
        <w:b/>
        <w:sz w:val="24"/>
        <w:szCs w:val="24"/>
      </w:rPr>
    </w:pPr>
    <w:r w:rsidRPr="008D2AC5">
      <w:rPr>
        <w:rFonts w:ascii="Book Antiqua" w:hAnsi="Book Antiqua"/>
        <w:b/>
        <w:sz w:val="24"/>
        <w:szCs w:val="24"/>
      </w:rPr>
      <w:t>DUE by or before: October 9th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C5"/>
    <w:rsid w:val="006C7551"/>
    <w:rsid w:val="008D2AC5"/>
    <w:rsid w:val="00E7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82D0"/>
  <w15:chartTrackingRefBased/>
  <w15:docId w15:val="{7B255505-CE21-4D25-8A5E-321A7BB0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2A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AC5"/>
  </w:style>
  <w:style w:type="paragraph" w:styleId="Footer">
    <w:name w:val="footer"/>
    <w:basedOn w:val="Normal"/>
    <w:link w:val="FooterChar"/>
    <w:uiPriority w:val="99"/>
    <w:unhideWhenUsed/>
    <w:rsid w:val="008D2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AC5"/>
  </w:style>
  <w:style w:type="paragraph" w:styleId="NormalWeb">
    <w:name w:val="Normal (Web)"/>
    <w:basedOn w:val="Normal"/>
    <w:uiPriority w:val="99"/>
    <w:unhideWhenUsed/>
    <w:rsid w:val="008D2A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2AC5"/>
    <w:rPr>
      <w:color w:val="0000FF"/>
      <w:u w:val="single"/>
    </w:rPr>
  </w:style>
  <w:style w:type="character" w:customStyle="1" w:styleId="Heading2Char">
    <w:name w:val="Heading 2 Char"/>
    <w:basedOn w:val="DefaultParagraphFont"/>
    <w:link w:val="Heading2"/>
    <w:uiPriority w:val="9"/>
    <w:rsid w:val="008D2AC5"/>
    <w:rPr>
      <w:rFonts w:ascii="Times New Roman" w:eastAsia="Times New Roman" w:hAnsi="Times New Roman" w:cs="Times New Roman"/>
      <w:b/>
      <w:bCs/>
      <w:sz w:val="36"/>
      <w:szCs w:val="36"/>
    </w:rPr>
  </w:style>
  <w:style w:type="table" w:styleId="TableGrid">
    <w:name w:val="Table Grid"/>
    <w:basedOn w:val="TableNormal"/>
    <w:uiPriority w:val="39"/>
    <w:rsid w:val="00E7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7265">
      <w:bodyDiv w:val="1"/>
      <w:marLeft w:val="0"/>
      <w:marRight w:val="0"/>
      <w:marTop w:val="0"/>
      <w:marBottom w:val="0"/>
      <w:divBdr>
        <w:top w:val="none" w:sz="0" w:space="0" w:color="auto"/>
        <w:left w:val="none" w:sz="0" w:space="0" w:color="auto"/>
        <w:bottom w:val="none" w:sz="0" w:space="0" w:color="auto"/>
        <w:right w:val="none" w:sz="0" w:space="0" w:color="auto"/>
      </w:divBdr>
    </w:div>
    <w:div w:id="965551940">
      <w:bodyDiv w:val="1"/>
      <w:marLeft w:val="0"/>
      <w:marRight w:val="0"/>
      <w:marTop w:val="0"/>
      <w:marBottom w:val="0"/>
      <w:divBdr>
        <w:top w:val="none" w:sz="0" w:space="0" w:color="auto"/>
        <w:left w:val="none" w:sz="0" w:space="0" w:color="auto"/>
        <w:bottom w:val="none" w:sz="0" w:space="0" w:color="auto"/>
        <w:right w:val="none" w:sz="0" w:space="0" w:color="auto"/>
      </w:divBdr>
    </w:div>
    <w:div w:id="1024288260">
      <w:bodyDiv w:val="1"/>
      <w:marLeft w:val="0"/>
      <w:marRight w:val="0"/>
      <w:marTop w:val="0"/>
      <w:marBottom w:val="0"/>
      <w:divBdr>
        <w:top w:val="none" w:sz="0" w:space="0" w:color="auto"/>
        <w:left w:val="none" w:sz="0" w:space="0" w:color="auto"/>
        <w:bottom w:val="none" w:sz="0" w:space="0" w:color="auto"/>
        <w:right w:val="none" w:sz="0" w:space="0" w:color="auto"/>
      </w:divBdr>
    </w:div>
    <w:div w:id="1219440809">
      <w:bodyDiv w:val="1"/>
      <w:marLeft w:val="0"/>
      <w:marRight w:val="0"/>
      <w:marTop w:val="0"/>
      <w:marBottom w:val="0"/>
      <w:divBdr>
        <w:top w:val="none" w:sz="0" w:space="0" w:color="auto"/>
        <w:left w:val="none" w:sz="0" w:space="0" w:color="auto"/>
        <w:bottom w:val="none" w:sz="0" w:space="0" w:color="auto"/>
        <w:right w:val="none" w:sz="0" w:space="0" w:color="auto"/>
      </w:divBdr>
    </w:div>
    <w:div w:id="1536383920">
      <w:bodyDiv w:val="1"/>
      <w:marLeft w:val="0"/>
      <w:marRight w:val="0"/>
      <w:marTop w:val="0"/>
      <w:marBottom w:val="0"/>
      <w:divBdr>
        <w:top w:val="none" w:sz="0" w:space="0" w:color="auto"/>
        <w:left w:val="none" w:sz="0" w:space="0" w:color="auto"/>
        <w:bottom w:val="none" w:sz="0" w:space="0" w:color="auto"/>
        <w:right w:val="none" w:sz="0" w:space="0" w:color="auto"/>
      </w:divBdr>
    </w:div>
    <w:div w:id="1722245765">
      <w:bodyDiv w:val="1"/>
      <w:marLeft w:val="0"/>
      <w:marRight w:val="0"/>
      <w:marTop w:val="0"/>
      <w:marBottom w:val="0"/>
      <w:divBdr>
        <w:top w:val="none" w:sz="0" w:space="0" w:color="auto"/>
        <w:left w:val="none" w:sz="0" w:space="0" w:color="auto"/>
        <w:bottom w:val="none" w:sz="0" w:space="0" w:color="auto"/>
        <w:right w:val="none" w:sz="0" w:space="0" w:color="auto"/>
      </w:divBdr>
    </w:div>
    <w:div w:id="1737706161">
      <w:bodyDiv w:val="1"/>
      <w:marLeft w:val="0"/>
      <w:marRight w:val="0"/>
      <w:marTop w:val="0"/>
      <w:marBottom w:val="0"/>
      <w:divBdr>
        <w:top w:val="none" w:sz="0" w:space="0" w:color="auto"/>
        <w:left w:val="none" w:sz="0" w:space="0" w:color="auto"/>
        <w:bottom w:val="none" w:sz="0" w:space="0" w:color="auto"/>
        <w:right w:val="none" w:sz="0" w:space="0" w:color="auto"/>
      </w:divBdr>
    </w:div>
    <w:div w:id="1741292890">
      <w:bodyDiv w:val="1"/>
      <w:marLeft w:val="0"/>
      <w:marRight w:val="0"/>
      <w:marTop w:val="0"/>
      <w:marBottom w:val="0"/>
      <w:divBdr>
        <w:top w:val="none" w:sz="0" w:space="0" w:color="auto"/>
        <w:left w:val="none" w:sz="0" w:space="0" w:color="auto"/>
        <w:bottom w:val="none" w:sz="0" w:space="0" w:color="auto"/>
        <w:right w:val="none" w:sz="0" w:space="0" w:color="auto"/>
      </w:divBdr>
    </w:div>
    <w:div w:id="189361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themuse.com/advice/3-steps-to-a-perfect-informational-int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muse.com/advice/5-ways-to-testdrive-a-new-caree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Amphi</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Sally</dc:creator>
  <cp:keywords/>
  <dc:description/>
  <cp:lastModifiedBy>Miller Sally</cp:lastModifiedBy>
  <cp:revision>1</cp:revision>
  <dcterms:created xsi:type="dcterms:W3CDTF">2019-09-04T19:40:00Z</dcterms:created>
  <dcterms:modified xsi:type="dcterms:W3CDTF">2019-09-04T19:56:00Z</dcterms:modified>
</cp:coreProperties>
</file>